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16D5" w14:textId="77777777" w:rsidR="00A10F68" w:rsidRPr="00BA3C0C" w:rsidRDefault="00A10F68" w:rsidP="00A10F68">
      <w:pPr>
        <w:jc w:val="center"/>
        <w:rPr>
          <w:b/>
        </w:rPr>
      </w:pPr>
      <w:r w:rsidRPr="00BA3C0C">
        <w:rPr>
          <w:b/>
        </w:rPr>
        <w:t>PIANO FORMATIVO DEL PROGETTO</w:t>
      </w:r>
    </w:p>
    <w:p w14:paraId="4B55B308" w14:textId="0889FF66" w:rsidR="006167F6" w:rsidRPr="00BA3C0C" w:rsidRDefault="006167F6" w:rsidP="00A10F68">
      <w:pPr>
        <w:jc w:val="center"/>
        <w:rPr>
          <w:b/>
        </w:rPr>
      </w:pPr>
      <w:r w:rsidRPr="00BA3C0C">
        <w:rPr>
          <w:b/>
        </w:rPr>
        <w:t>“</w:t>
      </w:r>
      <w:r w:rsidR="00BA3C0C" w:rsidRPr="00BA3C0C">
        <w:rPr>
          <w:b/>
        </w:rPr>
        <w:t>MORPHO-GEN-</w:t>
      </w:r>
      <w:r w:rsidR="00656ED0">
        <w:rPr>
          <w:b/>
        </w:rPr>
        <w:t>S</w:t>
      </w:r>
      <w:r w:rsidRPr="00BA3C0C">
        <w:rPr>
          <w:b/>
        </w:rPr>
        <w:t>WORDFISH”</w:t>
      </w:r>
    </w:p>
    <w:p w14:paraId="31C228F3" w14:textId="77777777" w:rsidR="00A10F68" w:rsidRPr="00BA3C0C" w:rsidRDefault="00A10F68" w:rsidP="00A10F68">
      <w:pPr>
        <w:jc w:val="both"/>
        <w:rPr>
          <w:b/>
        </w:rPr>
      </w:pPr>
    </w:p>
    <w:p w14:paraId="00A9D377" w14:textId="77777777" w:rsidR="00A10F68" w:rsidRPr="00BA3C0C" w:rsidRDefault="00A10F68" w:rsidP="00A10F68">
      <w:pPr>
        <w:jc w:val="both"/>
        <w:rPr>
          <w:b/>
        </w:rPr>
      </w:pPr>
      <w:r w:rsidRPr="00BA3C0C">
        <w:rPr>
          <w:b/>
        </w:rPr>
        <w:t>TITOLO BORSA</w:t>
      </w:r>
    </w:p>
    <w:p w14:paraId="4E2E7FB7" w14:textId="0CC26F44" w:rsidR="00A10F68" w:rsidRPr="00BA3C0C" w:rsidRDefault="00A10F68" w:rsidP="009511CD">
      <w:pPr>
        <w:pBdr>
          <w:top w:val="single" w:sz="4" w:space="1" w:color="auto"/>
          <w:left w:val="single" w:sz="4" w:space="4" w:color="auto"/>
          <w:bottom w:val="single" w:sz="4" w:space="1" w:color="auto"/>
          <w:right w:val="single" w:sz="4" w:space="4" w:color="auto"/>
        </w:pBdr>
        <w:jc w:val="both"/>
        <w:rPr>
          <w:b/>
        </w:rPr>
      </w:pPr>
      <w:r w:rsidRPr="00BA3C0C">
        <w:rPr>
          <w:rFonts w:ascii="Calibri" w:hAnsi="Calibri" w:cs="Arial"/>
          <w:b/>
        </w:rPr>
        <w:t xml:space="preserve">CARATTERIZZAZIONE MORFOANATOMICA DEL ROSTRO </w:t>
      </w:r>
      <w:r w:rsidR="009511CD" w:rsidRPr="00BA3C0C">
        <w:rPr>
          <w:rFonts w:ascii="Calibri" w:hAnsi="Calibri" w:cs="Arial"/>
          <w:b/>
        </w:rPr>
        <w:t xml:space="preserve">E DIVERSITÀ GENETICA DEL PESCE SPADA </w:t>
      </w:r>
      <w:r w:rsidR="008F4BFE">
        <w:rPr>
          <w:rFonts w:ascii="Calibri" w:hAnsi="Calibri" w:cs="Arial"/>
          <w:b/>
        </w:rPr>
        <w:t xml:space="preserve">IN </w:t>
      </w:r>
      <w:r w:rsidR="009511CD" w:rsidRPr="00BA3C0C">
        <w:rPr>
          <w:rFonts w:ascii="Calibri" w:hAnsi="Calibri" w:cs="Arial"/>
          <w:b/>
        </w:rPr>
        <w:t>MEDITERRANEO</w:t>
      </w:r>
    </w:p>
    <w:p w14:paraId="4DFCD0CE" w14:textId="77777777" w:rsidR="009511CD" w:rsidRPr="00BA3C0C" w:rsidRDefault="009511CD" w:rsidP="004F4B24">
      <w:pPr>
        <w:jc w:val="both"/>
      </w:pPr>
    </w:p>
    <w:p w14:paraId="59347C71" w14:textId="7F26A6EB" w:rsidR="004F4B24" w:rsidRPr="00BA3C0C" w:rsidRDefault="00A10F68" w:rsidP="004F4B24">
      <w:pPr>
        <w:jc w:val="both"/>
      </w:pPr>
      <w:r w:rsidRPr="00BA3C0C">
        <w:t xml:space="preserve">La Borsa di studio ha l’obiettivo di formare il/la candidato/a ad indagare, attraverso un approccio multidisciplinare integrato molecolare e morfologico la diversità genetica e </w:t>
      </w:r>
      <w:proofErr w:type="spellStart"/>
      <w:r w:rsidRPr="00BA3C0C">
        <w:t>morfoanatomica</w:t>
      </w:r>
      <w:proofErr w:type="spellEnd"/>
      <w:r w:rsidRPr="00BA3C0C">
        <w:t xml:space="preserve"> presente a livello intraspecifico e nelle popolazioni mediterranee di un grande predatore epipelagico e importante risorsa commerciale quale è il pesce spada </w:t>
      </w:r>
      <w:proofErr w:type="spellStart"/>
      <w:r w:rsidRPr="00BA3C0C">
        <w:rPr>
          <w:i/>
          <w:iCs/>
        </w:rPr>
        <w:t>Xiphias</w:t>
      </w:r>
      <w:proofErr w:type="spellEnd"/>
      <w:r w:rsidRPr="00BA3C0C">
        <w:rPr>
          <w:i/>
          <w:iCs/>
        </w:rPr>
        <w:t xml:space="preserve"> </w:t>
      </w:r>
      <w:proofErr w:type="spellStart"/>
      <w:r w:rsidRPr="00BA3C0C">
        <w:rPr>
          <w:i/>
          <w:iCs/>
        </w:rPr>
        <w:t>gladius</w:t>
      </w:r>
      <w:proofErr w:type="spellEnd"/>
      <w:r w:rsidRPr="00BA3C0C">
        <w:t>, la cui struttura di popolazione e diversificazione evolutiva è ben documentata</w:t>
      </w:r>
      <w:r w:rsidR="0039180B" w:rsidRPr="00BA3C0C">
        <w:t xml:space="preserve"> (Benvenuto et al., 2021)</w:t>
      </w:r>
      <w:r w:rsidRPr="00BA3C0C">
        <w:t xml:space="preserve">. </w:t>
      </w:r>
      <w:r w:rsidR="004F4B24" w:rsidRPr="00BA3C0C">
        <w:t>A fronte di una morfologia esterna completamente conservata, due diverse strutture interne della spada sono state definite nel 1996 da Di Natale et al., una denominata 'Struttura A' o 'con canali' caratterizzata da fasci ossei che corrono longitudinalmente e sono separati da strie meno intense, l'altra denominata 'Struttura B' o 'con camere' caratterizzate da più camere che vanno da poche unità a decine situate nella zona centrale della spada. La dimensione delle camere è stata osservata come variabile, correlata al loro numero e anche alla dimensione degli individui. Non è stata invece riportata alcuna relazione tra queste strutture, sesso e caratteristiche biometriche.</w:t>
      </w:r>
    </w:p>
    <w:p w14:paraId="68E6678E" w14:textId="43EB62B3" w:rsidR="00A10F68" w:rsidRPr="00BA3C0C" w:rsidRDefault="004F4B24" w:rsidP="004F4B24">
      <w:pPr>
        <w:jc w:val="both"/>
      </w:pPr>
      <w:r w:rsidRPr="00BA3C0C">
        <w:t>La presenza di tale differenziamento nella struttura di questo organo molto importante dal punto di vista funzionale, richiede un’analisi integrata della componente genetica con quella morfo-anatomica.</w:t>
      </w:r>
    </w:p>
    <w:p w14:paraId="6A1FB376" w14:textId="2AF26862" w:rsidR="00A10F68" w:rsidRPr="00BA3C0C" w:rsidRDefault="00A10F68" w:rsidP="00A10F68">
      <w:pPr>
        <w:jc w:val="both"/>
      </w:pPr>
    </w:p>
    <w:p w14:paraId="309B508B" w14:textId="08DE9264" w:rsidR="004F4B24" w:rsidRPr="00BA3C0C" w:rsidRDefault="004F4B24" w:rsidP="00A10F68">
      <w:pPr>
        <w:jc w:val="both"/>
      </w:pPr>
      <w:r w:rsidRPr="00BA3C0C">
        <w:t xml:space="preserve">Di Natale A, Carey F, Longo M, Mangano A, Navarra E, </w:t>
      </w:r>
      <w:proofErr w:type="spellStart"/>
      <w:r w:rsidRPr="00BA3C0C">
        <w:t>Schimmenti</w:t>
      </w:r>
      <w:proofErr w:type="spellEnd"/>
      <w:r w:rsidRPr="00BA3C0C">
        <w:t xml:space="preserve"> G, Valastro M. 1996. Osservazioni sulla morfologia del rostro del pescespada (</w:t>
      </w:r>
      <w:r w:rsidRPr="00BA3C0C">
        <w:rPr>
          <w:i/>
          <w:iCs/>
        </w:rPr>
        <w:t xml:space="preserve">XIPHIAS GLADIUS </w:t>
      </w:r>
      <w:r w:rsidRPr="00BA3C0C">
        <w:t xml:space="preserve">L., 1758). </w:t>
      </w:r>
      <w:proofErr w:type="spellStart"/>
      <w:r w:rsidRPr="00BA3C0C">
        <w:t>Biol</w:t>
      </w:r>
      <w:proofErr w:type="spellEnd"/>
      <w:r w:rsidRPr="00BA3C0C">
        <w:t xml:space="preserve">. Mar. </w:t>
      </w:r>
      <w:proofErr w:type="spellStart"/>
      <w:r w:rsidRPr="00BA3C0C">
        <w:t>Medit</w:t>
      </w:r>
      <w:proofErr w:type="spellEnd"/>
      <w:r w:rsidRPr="00BA3C0C">
        <w:t>. 3 (1): 370-376</w:t>
      </w:r>
    </w:p>
    <w:p w14:paraId="5DA2B41C" w14:textId="45E46F56" w:rsidR="0039180B" w:rsidRPr="00BA3C0C" w:rsidRDefault="0039180B" w:rsidP="00A10F68">
      <w:pPr>
        <w:jc w:val="both"/>
      </w:pPr>
    </w:p>
    <w:p w14:paraId="679015EC" w14:textId="6B5FC00C" w:rsidR="0039180B" w:rsidRPr="00BA3C0C" w:rsidRDefault="0039180B" w:rsidP="0039180B">
      <w:pPr>
        <w:jc w:val="both"/>
      </w:pPr>
      <w:r w:rsidRPr="00BA3C0C">
        <w:t xml:space="preserve">Benvenuto A, Ferrari A, Cariani A, Di Natale A. 2021. </w:t>
      </w:r>
      <w:r w:rsidRPr="00BA3C0C">
        <w:rPr>
          <w:lang w:val="en-GB"/>
        </w:rPr>
        <w:t xml:space="preserve">Final report of the TAXONSWORDFISH PROJECT. </w:t>
      </w:r>
      <w:r w:rsidRPr="00BA3C0C">
        <w:t>University of Bologna</w:t>
      </w:r>
    </w:p>
    <w:p w14:paraId="77E9F4E8" w14:textId="77777777" w:rsidR="004F4B24" w:rsidRPr="00BA3C0C" w:rsidRDefault="004F4B24" w:rsidP="00A10F68">
      <w:pPr>
        <w:jc w:val="both"/>
      </w:pPr>
    </w:p>
    <w:p w14:paraId="5D349FE4" w14:textId="77777777" w:rsidR="00A10F68" w:rsidRPr="00BA3C0C" w:rsidRDefault="00A10F68" w:rsidP="00A10F68">
      <w:pPr>
        <w:jc w:val="both"/>
        <w:rPr>
          <w:rFonts w:cs="Arial"/>
          <w:color w:val="191919"/>
        </w:rPr>
      </w:pPr>
      <w:r w:rsidRPr="00BA3C0C">
        <w:rPr>
          <w:rFonts w:cs="Arial"/>
          <w:color w:val="191919"/>
        </w:rPr>
        <w:t>Il/la candidato/a svolgerà le seguenti attività:</w:t>
      </w:r>
    </w:p>
    <w:p w14:paraId="3261E222" w14:textId="3548F07B" w:rsidR="004F4B24" w:rsidRPr="00BA3C0C" w:rsidRDefault="004F4B24" w:rsidP="004F4B24">
      <w:pPr>
        <w:pStyle w:val="Paragrafoelenco"/>
        <w:numPr>
          <w:ilvl w:val="0"/>
          <w:numId w:val="1"/>
        </w:numPr>
        <w:jc w:val="both"/>
        <w:rPr>
          <w:rFonts w:cs="Arial"/>
          <w:color w:val="191919"/>
        </w:rPr>
      </w:pPr>
      <w:r w:rsidRPr="00BA3C0C">
        <w:rPr>
          <w:rFonts w:cs="Arial"/>
          <w:color w:val="191919"/>
        </w:rPr>
        <w:t xml:space="preserve">Analisi di campioni attualmente conservati presso </w:t>
      </w:r>
      <w:r w:rsidRPr="00BA3C0C">
        <w:t xml:space="preserve">Università di Genova – DISTAV per valutare la numerosità </w:t>
      </w:r>
      <w:r w:rsidR="00345B7D" w:rsidRPr="00BA3C0C">
        <w:t xml:space="preserve">e </w:t>
      </w:r>
      <w:r w:rsidR="00183668" w:rsidRPr="00BA3C0C">
        <w:t xml:space="preserve">lo stato di conservazione </w:t>
      </w:r>
      <w:r w:rsidRPr="00BA3C0C">
        <w:t xml:space="preserve">dei rostri in archivio e </w:t>
      </w:r>
      <w:r w:rsidR="00183668" w:rsidRPr="00BA3C0C">
        <w:t xml:space="preserve">la presenza </w:t>
      </w:r>
      <w:r w:rsidRPr="00BA3C0C">
        <w:t xml:space="preserve">delle informazioni </w:t>
      </w:r>
      <w:r w:rsidR="00831BDF" w:rsidRPr="00BA3C0C">
        <w:t>relative ai dati di campionamento (luogo, data) e biologici (sesso, taglia, peso, stato di maturità) ad essi associati. Sarà svolta anche il censimento dei campioni per determinare di quanti sia presente un tessuto conservato in modo idoneo per analisi molecolari (muscolo o pinna congelati o conservati in etanolo non denaturato).</w:t>
      </w:r>
      <w:r w:rsidR="009511CD" w:rsidRPr="00BA3C0C">
        <w:t xml:space="preserve"> Attività da svolgere presso </w:t>
      </w:r>
      <w:r w:rsidR="00183668" w:rsidRPr="00BA3C0C">
        <w:t xml:space="preserve">Università di Genova – DISTAV </w:t>
      </w:r>
      <w:r w:rsidR="009511CD" w:rsidRPr="00BA3C0C">
        <w:t xml:space="preserve">sotto la supervisione di </w:t>
      </w:r>
      <w:r w:rsidR="00183668" w:rsidRPr="00BA3C0C">
        <w:t>Fulvio Garibaldi e Antonio Di Natale</w:t>
      </w:r>
      <w:r w:rsidR="009511CD" w:rsidRPr="00BA3C0C">
        <w:t>.</w:t>
      </w:r>
    </w:p>
    <w:p w14:paraId="1755CD44" w14:textId="480CE1AD" w:rsidR="009511CD" w:rsidRPr="00BA3C0C" w:rsidRDefault="009511CD" w:rsidP="009511CD">
      <w:pPr>
        <w:pStyle w:val="Paragrafoelenco"/>
        <w:numPr>
          <w:ilvl w:val="0"/>
          <w:numId w:val="1"/>
        </w:numPr>
        <w:jc w:val="both"/>
        <w:rPr>
          <w:rFonts w:cs="Arial"/>
          <w:color w:val="191919"/>
        </w:rPr>
      </w:pPr>
      <w:r w:rsidRPr="00BA3C0C">
        <w:t>Relativamente ai</w:t>
      </w:r>
      <w:r w:rsidR="00831BDF" w:rsidRPr="00BA3C0C">
        <w:t xml:space="preserve"> campioni </w:t>
      </w:r>
      <w:r w:rsidRPr="00BA3C0C">
        <w:t xml:space="preserve">identificati al punto 1 (campioni </w:t>
      </w:r>
      <w:r w:rsidR="00831BDF" w:rsidRPr="00BA3C0C">
        <w:t>corredati di metadati completi e tessuto conservato in modo idoneo per analisi molecolari</w:t>
      </w:r>
      <w:r w:rsidRPr="00BA3C0C">
        <w:t>),</w:t>
      </w:r>
      <w:r w:rsidR="00831BDF" w:rsidRPr="00BA3C0C">
        <w:t xml:space="preserve"> valutazione della presenza di radiografie tali da poter essere analizzate con programmi adeguati </w:t>
      </w:r>
      <w:proofErr w:type="gramStart"/>
      <w:r w:rsidR="00831BDF" w:rsidRPr="00BA3C0C">
        <w:t>per</w:t>
      </w:r>
      <w:proofErr w:type="gramEnd"/>
      <w:r w:rsidR="00831BDF" w:rsidRPr="00BA3C0C">
        <w:t xml:space="preserve"> </w:t>
      </w:r>
      <w:proofErr w:type="spellStart"/>
      <w:r w:rsidR="00831BDF" w:rsidRPr="00BA3C0C">
        <w:rPr>
          <w:rFonts w:cs="Arial"/>
          <w:color w:val="191919"/>
        </w:rPr>
        <w:t>morfometria</w:t>
      </w:r>
      <w:proofErr w:type="spellEnd"/>
      <w:r w:rsidR="00831BDF" w:rsidRPr="00BA3C0C">
        <w:rPr>
          <w:rFonts w:cs="Arial"/>
          <w:color w:val="191919"/>
        </w:rPr>
        <w:t xml:space="preserve"> geometrica e radiografiche dei rostri campionati al fine di evidenziare la diversità </w:t>
      </w:r>
      <w:proofErr w:type="spellStart"/>
      <w:r w:rsidR="00831BDF" w:rsidRPr="00BA3C0C">
        <w:rPr>
          <w:rFonts w:cs="Arial"/>
          <w:color w:val="191919"/>
        </w:rPr>
        <w:t>morfoanatomica</w:t>
      </w:r>
      <w:proofErr w:type="spellEnd"/>
      <w:r w:rsidR="00831BDF" w:rsidRPr="00BA3C0C">
        <w:rPr>
          <w:rFonts w:cs="Arial"/>
          <w:color w:val="191919"/>
        </w:rPr>
        <w:t xml:space="preserve"> di questa parte corporea caratterizzante la specie.</w:t>
      </w:r>
      <w:r w:rsidRPr="00BA3C0C">
        <w:rPr>
          <w:rFonts w:cs="Arial"/>
          <w:color w:val="191919"/>
        </w:rPr>
        <w:t xml:space="preserve"> </w:t>
      </w:r>
      <w:r w:rsidR="00183668" w:rsidRPr="00BA3C0C">
        <w:t>Attività da svolgere presso Università di Genova – DISTAV sotto la supervisione di Fulvio Garibaldi e Antonio Di Natale</w:t>
      </w:r>
      <w:r w:rsidRPr="00BA3C0C">
        <w:t>.</w:t>
      </w:r>
    </w:p>
    <w:p w14:paraId="546B379E" w14:textId="39BE71F1" w:rsidR="009511CD" w:rsidRPr="00BA3C0C" w:rsidRDefault="00831BDF" w:rsidP="009511CD">
      <w:pPr>
        <w:pStyle w:val="Paragrafoelenco"/>
        <w:numPr>
          <w:ilvl w:val="0"/>
          <w:numId w:val="1"/>
        </w:numPr>
        <w:jc w:val="both"/>
        <w:rPr>
          <w:rFonts w:cs="Arial"/>
          <w:color w:val="191919"/>
        </w:rPr>
      </w:pPr>
      <w:r w:rsidRPr="00BA3C0C">
        <w:t>Esecuzione delle radiografie mancanti</w:t>
      </w:r>
      <w:r w:rsidR="00EC7736" w:rsidRPr="00BA3C0C">
        <w:t xml:space="preserve"> o di altre indagini atte alla valutazione </w:t>
      </w:r>
      <w:proofErr w:type="spellStart"/>
      <w:r w:rsidR="00EC7736" w:rsidRPr="00BA3C0C">
        <w:rPr>
          <w:rFonts w:cs="Arial"/>
          <w:color w:val="191919"/>
        </w:rPr>
        <w:t>morfoanatomica</w:t>
      </w:r>
      <w:proofErr w:type="spellEnd"/>
      <w:r w:rsidR="00EC7736" w:rsidRPr="00BA3C0C">
        <w:rPr>
          <w:rFonts w:cs="Arial"/>
          <w:color w:val="191919"/>
        </w:rPr>
        <w:t xml:space="preserve"> (i.e. risonanza magnetica)</w:t>
      </w:r>
      <w:r w:rsidRPr="00BA3C0C">
        <w:t>.</w:t>
      </w:r>
      <w:r w:rsidR="009511CD" w:rsidRPr="00BA3C0C">
        <w:t xml:space="preserve"> </w:t>
      </w:r>
      <w:r w:rsidR="00183668" w:rsidRPr="00BA3C0C">
        <w:t xml:space="preserve">Attività da svolgere presso Università di Genova – DISTAV sotto la supervisione di Fulvio Garibaldi e con la collaborazione della Prof.ssa </w:t>
      </w:r>
      <w:r w:rsidR="00ED185D" w:rsidRPr="00BA3C0C">
        <w:t xml:space="preserve">Frine </w:t>
      </w:r>
      <w:r w:rsidR="00183668" w:rsidRPr="00BA3C0C">
        <w:t>Scaglion</w:t>
      </w:r>
      <w:r w:rsidR="00ED185D" w:rsidRPr="00BA3C0C">
        <w:t>e</w:t>
      </w:r>
      <w:r w:rsidR="00183668" w:rsidRPr="00BA3C0C">
        <w:t xml:space="preserve"> (Università di Torino)</w:t>
      </w:r>
      <w:r w:rsidR="009511CD" w:rsidRPr="00BA3C0C">
        <w:t>.</w:t>
      </w:r>
    </w:p>
    <w:p w14:paraId="7DE5549F" w14:textId="6AF19720" w:rsidR="00ED185D" w:rsidRPr="00BA3C0C" w:rsidRDefault="00ED185D" w:rsidP="00ED185D">
      <w:pPr>
        <w:pStyle w:val="Paragrafoelenco"/>
        <w:numPr>
          <w:ilvl w:val="0"/>
          <w:numId w:val="1"/>
        </w:numPr>
        <w:jc w:val="both"/>
        <w:rPr>
          <w:rFonts w:cs="Arial"/>
          <w:color w:val="191919"/>
        </w:rPr>
      </w:pPr>
      <w:r w:rsidRPr="00BA3C0C">
        <w:rPr>
          <w:rFonts w:cs="Arial"/>
          <w:color w:val="191919"/>
        </w:rPr>
        <w:lastRenderedPageBreak/>
        <w:t xml:space="preserve">Analisi di </w:t>
      </w:r>
      <w:proofErr w:type="spellStart"/>
      <w:r w:rsidRPr="00BA3C0C">
        <w:rPr>
          <w:rFonts w:cs="Arial"/>
          <w:color w:val="191919"/>
        </w:rPr>
        <w:t>morfometria</w:t>
      </w:r>
      <w:proofErr w:type="spellEnd"/>
      <w:r w:rsidRPr="00BA3C0C">
        <w:rPr>
          <w:rFonts w:cs="Arial"/>
          <w:color w:val="191919"/>
        </w:rPr>
        <w:t xml:space="preserve"> geometrica e radiografiche dei rostri campionati al fine di evidenziare la diversità </w:t>
      </w:r>
      <w:proofErr w:type="spellStart"/>
      <w:r w:rsidRPr="00BA3C0C">
        <w:rPr>
          <w:rFonts w:cs="Arial"/>
          <w:color w:val="191919"/>
        </w:rPr>
        <w:t>morfoanatomica</w:t>
      </w:r>
      <w:proofErr w:type="spellEnd"/>
      <w:r w:rsidRPr="00BA3C0C">
        <w:rPr>
          <w:rFonts w:cs="Arial"/>
          <w:color w:val="191919"/>
        </w:rPr>
        <w:t xml:space="preserve"> di questa parte corporea caratterizzante la specie. </w:t>
      </w:r>
      <w:r w:rsidRPr="00BA3C0C">
        <w:t>Attività da svolgere presso Università di Genova – DISTAV (e in remoto) sotto la supervisione di Fulvio Garibaldi e Antonio Di Natale.</w:t>
      </w:r>
    </w:p>
    <w:p w14:paraId="0798EFD6" w14:textId="6B3D4678" w:rsidR="009511CD" w:rsidRPr="00BA3C0C" w:rsidRDefault="00EC7736" w:rsidP="00831BDF">
      <w:pPr>
        <w:pStyle w:val="Paragrafoelenco"/>
        <w:numPr>
          <w:ilvl w:val="0"/>
          <w:numId w:val="1"/>
        </w:numPr>
        <w:jc w:val="both"/>
        <w:rPr>
          <w:rFonts w:cs="Arial"/>
          <w:color w:val="191919"/>
        </w:rPr>
      </w:pPr>
      <w:r w:rsidRPr="00BA3C0C">
        <w:rPr>
          <w:rFonts w:cs="Arial"/>
          <w:color w:val="191919"/>
        </w:rPr>
        <w:t xml:space="preserve">Selezione di un numero campionario </w:t>
      </w:r>
      <w:r w:rsidR="009511CD" w:rsidRPr="00BA3C0C">
        <w:rPr>
          <w:rFonts w:cs="Arial"/>
          <w:color w:val="191919"/>
        </w:rPr>
        <w:t xml:space="preserve">adeguato ed equamente ripartito tra i diversi fattori come classificazione </w:t>
      </w:r>
      <w:proofErr w:type="spellStart"/>
      <w:r w:rsidR="009511CD" w:rsidRPr="00BA3C0C">
        <w:rPr>
          <w:rFonts w:cs="Arial"/>
          <w:color w:val="191919"/>
        </w:rPr>
        <w:t>morfoanatomica</w:t>
      </w:r>
      <w:proofErr w:type="spellEnd"/>
      <w:r w:rsidR="009511CD" w:rsidRPr="00BA3C0C">
        <w:rPr>
          <w:rFonts w:cs="Arial"/>
          <w:color w:val="191919"/>
        </w:rPr>
        <w:t xml:space="preserve">, sesso, taglia, origine geografica. </w:t>
      </w:r>
      <w:r w:rsidR="00ED185D" w:rsidRPr="00BA3C0C">
        <w:t>Attività da svolgere presso Università di Genova – DISTAV sotto la supervisione di Fulvio Garibaldi e Antonio Di Natale</w:t>
      </w:r>
      <w:r w:rsidR="009511CD" w:rsidRPr="00BA3C0C">
        <w:t>.</w:t>
      </w:r>
    </w:p>
    <w:p w14:paraId="6F0C1DEE" w14:textId="66B0FFE4" w:rsidR="00A10F68" w:rsidRPr="00BA3C0C" w:rsidRDefault="00A10F68" w:rsidP="00831BDF">
      <w:pPr>
        <w:pStyle w:val="Paragrafoelenco"/>
        <w:numPr>
          <w:ilvl w:val="0"/>
          <w:numId w:val="1"/>
        </w:numPr>
        <w:jc w:val="both"/>
        <w:rPr>
          <w:rFonts w:cs="Arial"/>
          <w:color w:val="191919"/>
        </w:rPr>
      </w:pPr>
      <w:r w:rsidRPr="00BA3C0C">
        <w:rPr>
          <w:rFonts w:cs="Arial"/>
          <w:color w:val="191919"/>
        </w:rPr>
        <w:t>Analisi molecolari de</w:t>
      </w:r>
      <w:r w:rsidR="009511CD" w:rsidRPr="00BA3C0C">
        <w:rPr>
          <w:rFonts w:cs="Arial"/>
          <w:color w:val="191919"/>
        </w:rPr>
        <w:t>i campioni</w:t>
      </w:r>
      <w:r w:rsidRPr="00BA3C0C">
        <w:rPr>
          <w:rFonts w:cs="Arial"/>
          <w:color w:val="191919"/>
        </w:rPr>
        <w:t>, con marcatori polimorfi che risultino idonei ad evidenziare la diversità genetica nelle popolazioni mediterranee della specie (es. marcatori di sequenza mitocondriali e marcatori nucleari)</w:t>
      </w:r>
      <w:r w:rsidR="009511CD" w:rsidRPr="00BA3C0C">
        <w:rPr>
          <w:rFonts w:cs="Arial"/>
          <w:color w:val="191919"/>
        </w:rPr>
        <w:t>. La scelta dei marcatori molecolari sarà effettuata in base alla disamina d</w:t>
      </w:r>
      <w:r w:rsidR="00676739" w:rsidRPr="00BA3C0C">
        <w:rPr>
          <w:rFonts w:cs="Arial"/>
          <w:color w:val="191919"/>
        </w:rPr>
        <w:t>i</w:t>
      </w:r>
      <w:r w:rsidR="009511CD" w:rsidRPr="00BA3C0C">
        <w:rPr>
          <w:rFonts w:cs="Arial"/>
          <w:color w:val="191919"/>
        </w:rPr>
        <w:t xml:space="preserve"> letteratura esistente e dati pregressi e </w:t>
      </w:r>
      <w:r w:rsidR="00676739" w:rsidRPr="00BA3C0C">
        <w:rPr>
          <w:rFonts w:cs="Arial"/>
          <w:color w:val="191919"/>
        </w:rPr>
        <w:t xml:space="preserve">alla qualità e quantità del DNA estratto dai tessuti in archivio. In presenza di un campione idoneo per requisiti e numerosità verrà implementato un approccio genomico di </w:t>
      </w:r>
      <w:proofErr w:type="spellStart"/>
      <w:r w:rsidR="00676739" w:rsidRPr="00BA3C0C">
        <w:rPr>
          <w:rFonts w:cs="Arial"/>
          <w:i/>
          <w:iCs/>
          <w:color w:val="191919"/>
        </w:rPr>
        <w:t>genotyping</w:t>
      </w:r>
      <w:proofErr w:type="spellEnd"/>
      <w:r w:rsidR="00676739" w:rsidRPr="00BA3C0C">
        <w:rPr>
          <w:rFonts w:cs="Arial"/>
          <w:i/>
          <w:iCs/>
          <w:color w:val="191919"/>
        </w:rPr>
        <w:t xml:space="preserve"> by </w:t>
      </w:r>
      <w:proofErr w:type="spellStart"/>
      <w:r w:rsidR="00676739" w:rsidRPr="00BA3C0C">
        <w:rPr>
          <w:rFonts w:cs="Arial"/>
          <w:i/>
          <w:iCs/>
          <w:color w:val="191919"/>
        </w:rPr>
        <w:t>sequencing</w:t>
      </w:r>
      <w:proofErr w:type="spellEnd"/>
      <w:r w:rsidR="00676739" w:rsidRPr="00BA3C0C">
        <w:rPr>
          <w:rFonts w:cs="Arial"/>
          <w:color w:val="191919"/>
        </w:rPr>
        <w:t xml:space="preserve"> con il protocollo 2bRAD.</w:t>
      </w:r>
      <w:r w:rsidR="009511CD" w:rsidRPr="00BA3C0C">
        <w:rPr>
          <w:rFonts w:cs="Arial"/>
          <w:color w:val="191919"/>
        </w:rPr>
        <w:t xml:space="preserve"> </w:t>
      </w:r>
      <w:r w:rsidR="009511CD" w:rsidRPr="00BA3C0C">
        <w:t xml:space="preserve">Attività da svolgere presso </w:t>
      </w:r>
      <w:r w:rsidR="00ED185D" w:rsidRPr="00BA3C0C">
        <w:t>Università di Bologna</w:t>
      </w:r>
      <w:r w:rsidR="009511CD" w:rsidRPr="00BA3C0C">
        <w:t xml:space="preserve"> sotto la supervisione di </w:t>
      </w:r>
      <w:r w:rsidR="00ED185D" w:rsidRPr="00BA3C0C">
        <w:t>Alice Ferrari e Alessia Cariani</w:t>
      </w:r>
      <w:r w:rsidR="009511CD" w:rsidRPr="00BA3C0C">
        <w:t>.</w:t>
      </w:r>
    </w:p>
    <w:p w14:paraId="78DC5F6F" w14:textId="2C4B079B" w:rsidR="00A10F68" w:rsidRPr="00BA3C0C" w:rsidRDefault="00A10F68" w:rsidP="00831BDF">
      <w:pPr>
        <w:pStyle w:val="Paragrafoelenco"/>
        <w:numPr>
          <w:ilvl w:val="0"/>
          <w:numId w:val="1"/>
        </w:numPr>
        <w:jc w:val="both"/>
      </w:pPr>
      <w:r w:rsidRPr="00BA3C0C">
        <w:rPr>
          <w:rFonts w:cs="Arial"/>
          <w:color w:val="191919"/>
        </w:rPr>
        <w:t>Analisi statistica comparativa ed integrata dei dati genetici e morfologici individuali al fine di evidenziare raggruppamenti significativi nelle popolazioni mediterranee.</w:t>
      </w:r>
      <w:r w:rsidR="009511CD" w:rsidRPr="00BA3C0C">
        <w:rPr>
          <w:rFonts w:cs="Arial"/>
          <w:color w:val="191919"/>
        </w:rPr>
        <w:t xml:space="preserve"> </w:t>
      </w:r>
      <w:r w:rsidR="009511CD" w:rsidRPr="00BA3C0C">
        <w:t xml:space="preserve">Attività da svolgere presso </w:t>
      </w:r>
      <w:r w:rsidR="00ED185D" w:rsidRPr="00BA3C0C">
        <w:t xml:space="preserve">Università di Bologna </w:t>
      </w:r>
      <w:r w:rsidR="009511CD" w:rsidRPr="00BA3C0C">
        <w:t xml:space="preserve">sotto la supervisione di </w:t>
      </w:r>
      <w:r w:rsidR="00ED185D" w:rsidRPr="00BA3C0C">
        <w:t>tutti i coinvolti</w:t>
      </w:r>
      <w:r w:rsidR="009511CD" w:rsidRPr="00BA3C0C">
        <w:t>.</w:t>
      </w:r>
    </w:p>
    <w:p w14:paraId="39462228" w14:textId="77777777" w:rsidR="00FF6B92" w:rsidRPr="00BA3C0C" w:rsidRDefault="008F4BFE"/>
    <w:p w14:paraId="529923AF" w14:textId="6AE529D9" w:rsidR="00A10F68" w:rsidRPr="0039180B" w:rsidRDefault="00A10F68">
      <w:pPr>
        <w:rPr>
          <w:rFonts w:cs="Arial"/>
          <w:color w:val="191919"/>
        </w:rPr>
      </w:pPr>
      <w:r w:rsidRPr="00BA3C0C">
        <w:t xml:space="preserve">Attraverso le attività suddette, il tutoraggio del supervisore ed il lavoro in staff nel gruppo di ricerca </w:t>
      </w:r>
      <w:proofErr w:type="spellStart"/>
      <w:r w:rsidRPr="00BA3C0C">
        <w:t>GenoDREAM</w:t>
      </w:r>
      <w:proofErr w:type="spellEnd"/>
      <w:r w:rsidRPr="00BA3C0C">
        <w:t xml:space="preserve"> </w:t>
      </w:r>
      <w:r w:rsidRPr="00BA3C0C">
        <w:rPr>
          <w:rFonts w:cs="Arial"/>
          <w:color w:val="191919"/>
        </w:rPr>
        <w:t>il/la candidato/a acquisirà competenze nel campo della tassonomia animale integrata.</w:t>
      </w:r>
    </w:p>
    <w:p w14:paraId="7483532E" w14:textId="6D1AF488" w:rsidR="0073592D" w:rsidRPr="0039180B" w:rsidRDefault="0073592D">
      <w:pPr>
        <w:rPr>
          <w:rFonts w:cs="Arial"/>
          <w:color w:val="191919"/>
        </w:rPr>
      </w:pPr>
    </w:p>
    <w:p w14:paraId="3E240A1B" w14:textId="07A47BAA" w:rsidR="0073592D" w:rsidRPr="0039180B" w:rsidRDefault="0073592D">
      <w:pPr>
        <w:rPr>
          <w:rFonts w:cs="Arial"/>
          <w:color w:val="191919"/>
        </w:rPr>
      </w:pPr>
    </w:p>
    <w:p w14:paraId="33337A6F" w14:textId="77777777" w:rsidR="0073592D" w:rsidRPr="0039180B" w:rsidRDefault="0073592D"/>
    <w:sectPr w:rsidR="0073592D" w:rsidRPr="0039180B" w:rsidSect="00C24E4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0376"/>
    <w:multiLevelType w:val="hybridMultilevel"/>
    <w:tmpl w:val="2786A0FE"/>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68"/>
    <w:rsid w:val="000D2064"/>
    <w:rsid w:val="000D20C1"/>
    <w:rsid w:val="00160DAF"/>
    <w:rsid w:val="00183668"/>
    <w:rsid w:val="0019567C"/>
    <w:rsid w:val="002112AC"/>
    <w:rsid w:val="00267781"/>
    <w:rsid w:val="00291E07"/>
    <w:rsid w:val="002A4CB4"/>
    <w:rsid w:val="002E0543"/>
    <w:rsid w:val="002E37AE"/>
    <w:rsid w:val="002E7AB4"/>
    <w:rsid w:val="0030190F"/>
    <w:rsid w:val="0031123F"/>
    <w:rsid w:val="00315F8F"/>
    <w:rsid w:val="00345B7D"/>
    <w:rsid w:val="00355628"/>
    <w:rsid w:val="003676EB"/>
    <w:rsid w:val="00373040"/>
    <w:rsid w:val="0039165A"/>
    <w:rsid w:val="0039180B"/>
    <w:rsid w:val="003C1C43"/>
    <w:rsid w:val="003D004F"/>
    <w:rsid w:val="003E7F5A"/>
    <w:rsid w:val="003F0065"/>
    <w:rsid w:val="003F228A"/>
    <w:rsid w:val="00400686"/>
    <w:rsid w:val="0040403B"/>
    <w:rsid w:val="00483817"/>
    <w:rsid w:val="004A243B"/>
    <w:rsid w:val="004A429F"/>
    <w:rsid w:val="004D57EC"/>
    <w:rsid w:val="004F4B24"/>
    <w:rsid w:val="00513FC8"/>
    <w:rsid w:val="005217BD"/>
    <w:rsid w:val="00572700"/>
    <w:rsid w:val="0057495F"/>
    <w:rsid w:val="005C456E"/>
    <w:rsid w:val="005C79FE"/>
    <w:rsid w:val="005C7DC0"/>
    <w:rsid w:val="005E00A7"/>
    <w:rsid w:val="0060673E"/>
    <w:rsid w:val="006167F6"/>
    <w:rsid w:val="006401AC"/>
    <w:rsid w:val="00656ED0"/>
    <w:rsid w:val="0067211F"/>
    <w:rsid w:val="00676739"/>
    <w:rsid w:val="00687333"/>
    <w:rsid w:val="00697744"/>
    <w:rsid w:val="006B737B"/>
    <w:rsid w:val="007070C4"/>
    <w:rsid w:val="0073592D"/>
    <w:rsid w:val="00755DE7"/>
    <w:rsid w:val="00794AB6"/>
    <w:rsid w:val="007A527B"/>
    <w:rsid w:val="007B4DC6"/>
    <w:rsid w:val="007F1822"/>
    <w:rsid w:val="00807855"/>
    <w:rsid w:val="00831BDF"/>
    <w:rsid w:val="00860FB1"/>
    <w:rsid w:val="008E03F4"/>
    <w:rsid w:val="008F4BFE"/>
    <w:rsid w:val="00915085"/>
    <w:rsid w:val="00941CAB"/>
    <w:rsid w:val="00943D44"/>
    <w:rsid w:val="009511CD"/>
    <w:rsid w:val="00990066"/>
    <w:rsid w:val="00997F96"/>
    <w:rsid w:val="009A45A2"/>
    <w:rsid w:val="00A10F68"/>
    <w:rsid w:val="00A170FA"/>
    <w:rsid w:val="00A35F66"/>
    <w:rsid w:val="00A639AA"/>
    <w:rsid w:val="00A95969"/>
    <w:rsid w:val="00AB083F"/>
    <w:rsid w:val="00AC0FA4"/>
    <w:rsid w:val="00AD78DE"/>
    <w:rsid w:val="00AE4C44"/>
    <w:rsid w:val="00AE6E05"/>
    <w:rsid w:val="00AE720F"/>
    <w:rsid w:val="00B15F25"/>
    <w:rsid w:val="00B35704"/>
    <w:rsid w:val="00BA3C0C"/>
    <w:rsid w:val="00BA52B5"/>
    <w:rsid w:val="00BB2C47"/>
    <w:rsid w:val="00C24E4E"/>
    <w:rsid w:val="00C2610D"/>
    <w:rsid w:val="00C31901"/>
    <w:rsid w:val="00C334EC"/>
    <w:rsid w:val="00CB2050"/>
    <w:rsid w:val="00CE4E04"/>
    <w:rsid w:val="00CF5CF3"/>
    <w:rsid w:val="00D06B9B"/>
    <w:rsid w:val="00D47E20"/>
    <w:rsid w:val="00D62ACB"/>
    <w:rsid w:val="00DA446E"/>
    <w:rsid w:val="00DA71E0"/>
    <w:rsid w:val="00DE1CF7"/>
    <w:rsid w:val="00E12CB2"/>
    <w:rsid w:val="00E9403F"/>
    <w:rsid w:val="00EA4821"/>
    <w:rsid w:val="00EC7736"/>
    <w:rsid w:val="00ED185D"/>
    <w:rsid w:val="00F1452C"/>
    <w:rsid w:val="00F3056A"/>
    <w:rsid w:val="00F31A13"/>
    <w:rsid w:val="00F337DC"/>
    <w:rsid w:val="00F41E80"/>
    <w:rsid w:val="00F75446"/>
    <w:rsid w:val="00FE06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29E5"/>
  <w14:defaultImageDpi w14:val="32767"/>
  <w15:chartTrackingRefBased/>
  <w15:docId w15:val="{208CA257-EABB-4347-AB3C-C0817076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A10F68"/>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4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4347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Tinti</dc:creator>
  <cp:keywords/>
  <dc:description/>
  <cp:lastModifiedBy>Alessia Cariani</cp:lastModifiedBy>
  <cp:revision>4</cp:revision>
  <dcterms:created xsi:type="dcterms:W3CDTF">2021-05-11T15:45:00Z</dcterms:created>
  <dcterms:modified xsi:type="dcterms:W3CDTF">2021-05-11T15:52:00Z</dcterms:modified>
</cp:coreProperties>
</file>